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94E" w:rsidRPr="007B594E" w:rsidRDefault="007B594E" w:rsidP="007B594E">
      <w:pPr>
        <w:jc w:val="center"/>
        <w:rPr>
          <w:b/>
          <w:lang w:val="ka-GE"/>
        </w:rPr>
      </w:pPr>
      <w:r w:rsidRPr="007B594E">
        <w:rPr>
          <w:b/>
          <w:lang w:val="ka-GE"/>
        </w:rPr>
        <w:t>შრომისა და დასაქმების პოლიტიკის დეპარტამენტის მიგრაციის საკითხთა სამმართველოს უფროსი სპეციალისტის, მესამე კატეგორიის უფროსი სპეციალისტის ვაკანტური თანამდებობის დამატებითი საკვალიფიკაციო მოთხოვნები და საკონკურსო თემატიკა</w:t>
      </w:r>
    </w:p>
    <w:p w:rsidR="007B594E" w:rsidRPr="007B594E" w:rsidRDefault="007B594E" w:rsidP="007B594E">
      <w:pPr>
        <w:jc w:val="center"/>
        <w:rPr>
          <w:b/>
          <w:lang w:val="ka-GE"/>
        </w:rPr>
      </w:pPr>
    </w:p>
    <w:p w:rsidR="007B594E" w:rsidRPr="007B594E" w:rsidRDefault="007B594E" w:rsidP="007B594E">
      <w:pPr>
        <w:jc w:val="both"/>
        <w:rPr>
          <w:b/>
          <w:lang w:val="ka-GE"/>
        </w:rPr>
      </w:pPr>
      <w:r w:rsidRPr="007B594E">
        <w:rPr>
          <w:lang w:val="ka-GE"/>
        </w:rPr>
        <w:t>1. შრომისა და დასაქმების პოლიტიკის დეპარტამენტის მიგრაციის სამმართველოს უფროსი სპეციალისტის, მესამე კატეგორიის უფროსი სპეციალისტის ვაკანტური თანამდებობის დასაკავებლად კანდიდატებისათვის დადგენილია შემდეგი დამატებითი საკვალიფიკაციო მოთხოვნები:</w:t>
      </w:r>
    </w:p>
    <w:p w:rsidR="007B594E" w:rsidRPr="007B594E" w:rsidRDefault="007B594E" w:rsidP="007B594E">
      <w:pPr>
        <w:jc w:val="both"/>
        <w:rPr>
          <w:lang w:val="ka-GE"/>
        </w:rPr>
      </w:pPr>
      <w:r w:rsidRPr="007B594E">
        <w:rPr>
          <w:lang w:val="ka-GE"/>
        </w:rPr>
        <w:t>ა) უმაღლესი განათლება -  მიმართულება -სამართალი, /და მიმართულება  - მიმართულებათ</w:t>
      </w:r>
      <w:bookmarkStart w:id="0" w:name="_GoBack"/>
      <w:bookmarkEnd w:id="0"/>
      <w:r w:rsidRPr="007B594E">
        <w:rPr>
          <w:lang w:val="ka-GE"/>
        </w:rPr>
        <w:t>აშორისი დარგები ან სპეციალობები, სპეციალობა -სტატისტიკა   ან/და მიმართულება -სოციალური მეცნიერებები, სპეციალობა - ეკონომიკაა ან/და მიმართულება -სოციალური მეცნიერებები, სპეციალობა - საერთაშორისო ურთიერთობები   ან/და მიმართულება - ინჟინერია, სპეციალობა - კომპიუტინგი/ინფორმატიკა,  სპეციალიზაცია -ინფორმაციული ტექნოლოგიები;</w:t>
      </w:r>
    </w:p>
    <w:p w:rsidR="007B594E" w:rsidRPr="007B594E" w:rsidRDefault="007B594E" w:rsidP="007B594E">
      <w:pPr>
        <w:jc w:val="both"/>
        <w:rPr>
          <w:lang w:val="ka-GE"/>
        </w:rPr>
      </w:pPr>
      <w:r w:rsidRPr="007B594E">
        <w:rPr>
          <w:lang w:val="ka-GE"/>
        </w:rPr>
        <w:t>ბ) სამუშაო გამოცდილება</w:t>
      </w:r>
      <w:r>
        <w:rPr>
          <w:lang w:val="ka-GE"/>
        </w:rPr>
        <w:t xml:space="preserve"> - </w:t>
      </w:r>
      <w:r>
        <w:t>1</w:t>
      </w:r>
      <w:r w:rsidRPr="007B594E">
        <w:rPr>
          <w:lang w:val="ka-GE"/>
        </w:rPr>
        <w:t xml:space="preserve"> წლიანი გამოცდილება;</w:t>
      </w:r>
    </w:p>
    <w:p w:rsidR="007B594E" w:rsidRPr="007B594E" w:rsidRDefault="007B594E" w:rsidP="007B594E">
      <w:pPr>
        <w:jc w:val="both"/>
        <w:rPr>
          <w:lang w:val="ka-GE"/>
        </w:rPr>
      </w:pPr>
      <w:r w:rsidRPr="007B594E">
        <w:rPr>
          <w:lang w:val="ka-GE"/>
        </w:rPr>
        <w:t>გ) კომპიუტერული პროგრამების (MS office Word, Excel, Power Point და Outlook) კარგ დონეზე ცოდნა.</w:t>
      </w:r>
    </w:p>
    <w:p w:rsidR="007B594E" w:rsidRPr="007B594E" w:rsidRDefault="007B594E" w:rsidP="007B594E">
      <w:pPr>
        <w:jc w:val="both"/>
        <w:rPr>
          <w:lang w:val="ka-GE"/>
        </w:rPr>
      </w:pPr>
      <w:r w:rsidRPr="007B594E">
        <w:rPr>
          <w:lang w:val="ka-GE"/>
        </w:rPr>
        <w:t xml:space="preserve">დ) </w:t>
      </w:r>
      <w:r>
        <w:rPr>
          <w:lang w:val="ka-GE"/>
        </w:rPr>
        <w:t>უცხო ენის</w:t>
      </w:r>
      <w:r w:rsidRPr="007B594E">
        <w:rPr>
          <w:lang w:val="ka-GE"/>
        </w:rPr>
        <w:t xml:space="preserve"> ცოდნა (B2);</w:t>
      </w:r>
    </w:p>
    <w:p w:rsidR="007B594E" w:rsidRPr="007B594E" w:rsidRDefault="007B594E" w:rsidP="007B594E">
      <w:pPr>
        <w:jc w:val="both"/>
        <w:rPr>
          <w:lang w:val="ka-GE"/>
        </w:rPr>
      </w:pPr>
      <w:r w:rsidRPr="007B594E">
        <w:rPr>
          <w:lang w:val="ka-GE"/>
        </w:rPr>
        <w:t>2. შრომისა და დასაქმების პოლიტიკის დეპარტამენტის</w:t>
      </w:r>
      <w:r w:rsidRPr="007B594E">
        <w:t xml:space="preserve"> </w:t>
      </w:r>
      <w:r w:rsidRPr="007B594E">
        <w:rPr>
          <w:lang w:val="ka-GE"/>
        </w:rPr>
        <w:t>მიგრაციის</w:t>
      </w:r>
      <w:r w:rsidRPr="007B594E">
        <w:t xml:space="preserve"> </w:t>
      </w:r>
      <w:proofErr w:type="spellStart"/>
      <w:r w:rsidRPr="007B594E">
        <w:t>სამმართველოს</w:t>
      </w:r>
      <w:proofErr w:type="spellEnd"/>
      <w:r w:rsidRPr="007B594E">
        <w:t xml:space="preserve"> </w:t>
      </w:r>
      <w:r w:rsidRPr="007B594E">
        <w:rPr>
          <w:lang w:val="ka-GE"/>
        </w:rPr>
        <w:t>უფროსი სპეციალისტის, მესამე კატეგორიის უფროსი სპეციალისტის ვაკანტური თანამდებობის დასაკავებლად კანდიდატებისათვის დადგენილია შემდეგი საკონკურსო თემატიკა:</w:t>
      </w:r>
    </w:p>
    <w:p w:rsidR="007B594E" w:rsidRPr="007B594E" w:rsidRDefault="007B594E" w:rsidP="007B594E">
      <w:pPr>
        <w:jc w:val="both"/>
        <w:rPr>
          <w:lang w:val="ka-GE"/>
        </w:rPr>
      </w:pPr>
      <w:r w:rsidRPr="007B594E">
        <w:rPr>
          <w:lang w:val="ka-GE"/>
        </w:rPr>
        <w:t>ა) საქართველოს კონსტიტუცია;</w:t>
      </w:r>
    </w:p>
    <w:p w:rsidR="007B594E" w:rsidRPr="007B594E" w:rsidRDefault="007B594E" w:rsidP="007B594E">
      <w:pPr>
        <w:jc w:val="both"/>
        <w:rPr>
          <w:lang w:val="ka-GE"/>
        </w:rPr>
      </w:pPr>
      <w:r w:rsidRPr="007B594E">
        <w:rPr>
          <w:lang w:val="ka-GE"/>
        </w:rPr>
        <w:t>ბ) ,,საჯარო სამსახურის შესახებ" საქართველოს კანონი;</w:t>
      </w:r>
    </w:p>
    <w:p w:rsidR="007B594E" w:rsidRPr="007B594E" w:rsidRDefault="007B594E" w:rsidP="007B594E">
      <w:pPr>
        <w:jc w:val="both"/>
        <w:rPr>
          <w:lang w:val="ka-GE"/>
        </w:rPr>
      </w:pPr>
      <w:r w:rsidRPr="007B594E">
        <w:rPr>
          <w:lang w:val="ka-GE"/>
        </w:rPr>
        <w:t xml:space="preserve">ბ) „საქართველოს მთავრობის სტრუქტურის, უფლებამოსილებისა და საქმიანობის წესის შესახებ” კანონი; </w:t>
      </w:r>
    </w:p>
    <w:p w:rsidR="007B594E" w:rsidRPr="007B594E" w:rsidRDefault="007B594E" w:rsidP="007B594E">
      <w:pPr>
        <w:jc w:val="both"/>
        <w:rPr>
          <w:lang w:val="ka-GE"/>
        </w:rPr>
      </w:pPr>
      <w:r w:rsidRPr="007B594E">
        <w:rPr>
          <w:lang w:val="ka-GE"/>
        </w:rPr>
        <w:t xml:space="preserve">გ) საქართველოს ორგანული კანონი ”შრომის კოდექსი”; </w:t>
      </w:r>
    </w:p>
    <w:p w:rsidR="007B594E" w:rsidRPr="007B594E" w:rsidRDefault="007B594E" w:rsidP="007B594E">
      <w:pPr>
        <w:jc w:val="both"/>
        <w:rPr>
          <w:lang w:val="ka-GE"/>
        </w:rPr>
      </w:pPr>
      <w:r w:rsidRPr="007B594E">
        <w:rPr>
          <w:lang w:val="ka-GE"/>
        </w:rPr>
        <w:t xml:space="preserve">დ) „შრომითი მიგრაციის შესახებ” საქართველოს კანონი; </w:t>
      </w:r>
    </w:p>
    <w:p w:rsidR="007B594E" w:rsidRPr="007B594E" w:rsidRDefault="007B594E" w:rsidP="007B594E">
      <w:pPr>
        <w:jc w:val="both"/>
        <w:rPr>
          <w:lang w:val="ka-GE"/>
        </w:rPr>
      </w:pPr>
      <w:r w:rsidRPr="007B594E">
        <w:rPr>
          <w:lang w:val="ka-GE"/>
        </w:rPr>
        <w:t>ე)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უცხოელი დამსაქმებლის შესახებ ინფორმაციისა და შრომითი მიგრაციის სფეროში განხორციელებული საქმიანობის შესახებ ანგარიშის წარდგენის თაობაზე“ მთავრობის N631 დადგენილება;</w:t>
      </w:r>
    </w:p>
    <w:p w:rsidR="007B594E" w:rsidRPr="007B594E" w:rsidRDefault="007B594E" w:rsidP="007B594E">
      <w:pPr>
        <w:jc w:val="both"/>
        <w:rPr>
          <w:lang w:val="ka-GE"/>
        </w:rPr>
      </w:pPr>
      <w:r w:rsidRPr="007B594E">
        <w:rPr>
          <w:lang w:val="ka-GE"/>
        </w:rPr>
        <w:lastRenderedPageBreak/>
        <w:t xml:space="preserve">ვ) ,,საქართველოში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მოწყობისა და ანაზღაურებადი შრომითი საქმიანობის განხორციელების წესის შესახებ’’ მთავრობის  N417 დადგენილება; </w:t>
      </w:r>
    </w:p>
    <w:p w:rsidR="007B594E" w:rsidRPr="007B594E" w:rsidRDefault="007B594E" w:rsidP="007B594E">
      <w:pPr>
        <w:jc w:val="both"/>
        <w:rPr>
          <w:lang w:val="ka-GE"/>
        </w:rPr>
      </w:pPr>
      <w:r w:rsidRPr="007B594E">
        <w:rPr>
          <w:lang w:val="ka-GE"/>
        </w:rPr>
        <w:t xml:space="preserve">ზ) „შრომითი იმიგრანტის (საქართველოში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მოწყობისა და ანაზღაურებადი შრომითი საქმიანობის განხორციელების წესის დამტკიცების შესახებ“ საქართველოს შრომის, ჯანმრთელობსია და სოციალური დაცვის მინისტრის N01-54/ნ ბრძანება; </w:t>
      </w:r>
    </w:p>
    <w:p w:rsidR="007B594E" w:rsidRPr="007B594E" w:rsidRDefault="007B594E" w:rsidP="007B594E">
      <w:pPr>
        <w:jc w:val="both"/>
        <w:rPr>
          <w:lang w:val="ka-GE"/>
        </w:rPr>
      </w:pPr>
      <w:r w:rsidRPr="007B594E">
        <w:rPr>
          <w:lang w:val="ka-GE"/>
        </w:rPr>
        <w:t xml:space="preserve">თ) ევროპის სოციალური ქარტიის მე-19 მუხლი; </w:t>
      </w:r>
    </w:p>
    <w:p w:rsidR="00CA47B0" w:rsidRDefault="007B594E" w:rsidP="007B594E">
      <w:pPr>
        <w:jc w:val="both"/>
      </w:pPr>
      <w:r w:rsidRPr="007B594E">
        <w:rPr>
          <w:lang w:val="ka-GE"/>
        </w:rPr>
        <w:t>ი) გაეროს 1990 წლის საერთაშორისო კონვენცია „ყველა მიგრანტი მუშაკისა და მათი ოჯახის წევრთა უფლებების დაცვის შესახებ”;</w:t>
      </w:r>
    </w:p>
    <w:sectPr w:rsidR="00CA47B0" w:rsidSect="00F970E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94E"/>
    <w:rsid w:val="007B594E"/>
    <w:rsid w:val="00CA47B0"/>
    <w:rsid w:val="00F97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Bunturi</dc:creator>
  <cp:lastModifiedBy>Giorgi Bunturi</cp:lastModifiedBy>
  <cp:revision>1</cp:revision>
  <dcterms:created xsi:type="dcterms:W3CDTF">2019-03-27T09:32:00Z</dcterms:created>
  <dcterms:modified xsi:type="dcterms:W3CDTF">2019-03-27T09:37:00Z</dcterms:modified>
</cp:coreProperties>
</file>